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wordWrap w:val="0"/>
        <w:spacing w:before="0" w:beforeAutospacing="0" w:after="0" w:afterAutospacing="0" w:line="360" w:lineRule="atLeast"/>
        <w:ind w:left="0" w:right="0"/>
        <w:jc w:val="center"/>
        <w:rPr>
          <w:sz w:val="24"/>
          <w:szCs w:val="24"/>
        </w:rPr>
      </w:pPr>
      <w:r>
        <w:rPr>
          <w:rFonts w:ascii="黑体" w:hAnsi="宋体" w:eastAsia="黑体" w:cs="黑体"/>
          <w:b/>
          <w:caps w:val="0"/>
          <w:spacing w:val="0"/>
          <w:kern w:val="0"/>
          <w:sz w:val="24"/>
          <w:szCs w:val="24"/>
          <w:lang w:val="en-US" w:eastAsia="zh-CN" w:bidi="ar"/>
        </w:rPr>
        <w:t>师德师风应知应会试题</w:t>
      </w:r>
      <w:r>
        <w:rPr>
          <w:rFonts w:hint="eastAsia" w:ascii="黑体" w:hAnsi="宋体" w:eastAsia="黑体" w:cs="黑体"/>
          <w:b/>
          <w:caps w:val="0"/>
          <w:spacing w:val="0"/>
          <w:kern w:val="0"/>
          <w:sz w:val="24"/>
          <w:szCs w:val="24"/>
          <w:lang w:val="en-US" w:eastAsia="zh-CN" w:bidi="ar"/>
        </w:rPr>
        <w:t>60条</w:t>
      </w:r>
    </w:p>
    <w:p>
      <w:pPr>
        <w:keepNext w:val="0"/>
        <w:keepLines w:val="0"/>
        <w:widowControl/>
        <w:suppressLineNumbers w:val="0"/>
        <w:wordWrap w:val="0"/>
        <w:spacing w:before="0" w:beforeAutospacing="0" w:after="0" w:afterAutospacing="0" w:line="360" w:lineRule="atLeast"/>
        <w:ind w:left="0" w:right="0"/>
        <w:jc w:val="left"/>
        <w:rPr>
          <w:sz w:val="24"/>
          <w:szCs w:val="24"/>
        </w:rPr>
      </w:pPr>
      <w:r>
        <w:rPr>
          <w:rFonts w:ascii="仿宋_GB2312" w:hAnsi="宋体" w:eastAsia="仿宋_GB2312" w:cs="仿宋_GB2312"/>
          <w:caps w:val="0"/>
          <w:color w:val="000000"/>
          <w:spacing w:val="0"/>
          <w:kern w:val="0"/>
          <w:sz w:val="24"/>
          <w:szCs w:val="24"/>
          <w:lang w:val="en-US" w:eastAsia="zh-CN" w:bidi="ar"/>
        </w:rPr>
        <w:t> </w:t>
      </w:r>
    </w:p>
    <w:p>
      <w:pPr>
        <w:keepNext w:val="0"/>
        <w:keepLines w:val="0"/>
        <w:widowControl/>
        <w:suppressLineNumbers w:val="0"/>
        <w:wordWrap w:val="0"/>
        <w:spacing w:before="0" w:beforeAutospacing="0" w:after="0" w:afterAutospacing="0" w:line="360" w:lineRule="atLeast"/>
        <w:ind w:left="0" w:right="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    1.《中华人民共和国义务教育法》对学生的睡眠时间有明确的规定。要求小学生每天睡眠不少于</w:t>
      </w:r>
      <w:r>
        <w:rPr>
          <w:rFonts w:hint="default" w:ascii="仿宋_GB2312" w:hAnsi="宋体" w:eastAsia="仿宋_GB2312" w:cs="仿宋_GB2312"/>
          <w:caps w:val="0"/>
          <w:color w:val="000000"/>
          <w:spacing w:val="0"/>
          <w:kern w:val="0"/>
          <w:sz w:val="24"/>
          <w:szCs w:val="24"/>
          <w:u w:val="single"/>
          <w:lang w:val="en-US" w:eastAsia="zh-CN" w:bidi="ar"/>
        </w:rPr>
        <w:t>    </w:t>
      </w:r>
      <w:r>
        <w:rPr>
          <w:rFonts w:hint="default" w:ascii="仿宋_GB2312" w:hAnsi="宋体" w:eastAsia="仿宋_GB2312" w:cs="仿宋_GB2312"/>
          <w:caps w:val="0"/>
          <w:color w:val="000000"/>
          <w:spacing w:val="0"/>
          <w:kern w:val="0"/>
          <w:sz w:val="24"/>
          <w:szCs w:val="24"/>
          <w:lang w:val="en-US" w:eastAsia="zh-CN" w:bidi="ar"/>
        </w:rPr>
        <w:t>，初中生每天睡眠不少于</w:t>
      </w:r>
      <w:r>
        <w:rPr>
          <w:rFonts w:hint="default" w:ascii="仿宋_GB2312" w:hAnsi="宋体" w:eastAsia="仿宋_GB2312" w:cs="仿宋_GB2312"/>
          <w:caps w:val="0"/>
          <w:color w:val="000000"/>
          <w:spacing w:val="0"/>
          <w:kern w:val="0"/>
          <w:sz w:val="24"/>
          <w:szCs w:val="24"/>
          <w:u w:val="single"/>
          <w:lang w:val="en-US" w:eastAsia="zh-CN" w:bidi="ar"/>
        </w:rPr>
        <w:t>    </w:t>
      </w:r>
      <w:r>
        <w:rPr>
          <w:rFonts w:hint="default" w:ascii="仿宋_GB2312" w:hAnsi="宋体" w:eastAsia="仿宋_GB2312" w:cs="仿宋_GB2312"/>
          <w:caps w:val="0"/>
          <w:color w:val="000000"/>
          <w:spacing w:val="0"/>
          <w:kern w:val="0"/>
          <w:sz w:val="24"/>
          <w:szCs w:val="24"/>
          <w:lang w:val="en-US" w:eastAsia="zh-CN" w:bidi="ar"/>
        </w:rPr>
        <w:t>，高中生每天睡眠不少于</w:t>
      </w:r>
      <w:r>
        <w:rPr>
          <w:rFonts w:hint="default" w:ascii="仿宋_GB2312" w:hAnsi="宋体" w:eastAsia="仿宋_GB2312" w:cs="仿宋_GB2312"/>
          <w:caps w:val="0"/>
          <w:color w:val="000000"/>
          <w:spacing w:val="0"/>
          <w:kern w:val="0"/>
          <w:sz w:val="24"/>
          <w:szCs w:val="24"/>
          <w:u w:val="single"/>
          <w:lang w:val="en-US" w:eastAsia="zh-CN" w:bidi="ar"/>
        </w:rPr>
        <w:t>    </w:t>
      </w:r>
      <w:r>
        <w:rPr>
          <w:rFonts w:hint="default" w:ascii="仿宋_GB2312" w:hAnsi="宋体" w:eastAsia="仿宋_GB2312" w:cs="仿宋_GB2312"/>
          <w:caps w:val="0"/>
          <w:color w:val="000000"/>
          <w:spacing w:val="0"/>
          <w:kern w:val="0"/>
          <w:sz w:val="24"/>
          <w:szCs w:val="24"/>
          <w:lang w:val="en-US" w:eastAsia="zh-CN" w:bidi="ar"/>
        </w:rPr>
        <w:t>。（ C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A、8小时    7小时    6小时</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B、9小时    8小时    7小时</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C、10小时   9小时    8小时</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D、11小时  10小时    9小时</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2.《中华人共和国义务教育法》规定学校应当把德育放在首位，并将其寓于教育教学之中，开展与学生年龄相适应的社会实践活动，形成</w:t>
      </w:r>
      <w:r>
        <w:rPr>
          <w:rFonts w:hint="default" w:ascii="仿宋_GB2312" w:hAnsi="宋体" w:eastAsia="仿宋_GB2312" w:cs="仿宋_GB2312"/>
          <w:caps w:val="0"/>
          <w:color w:val="000000"/>
          <w:spacing w:val="0"/>
          <w:kern w:val="0"/>
          <w:sz w:val="24"/>
          <w:szCs w:val="24"/>
          <w:u w:val="single"/>
          <w:lang w:val="en-US" w:eastAsia="zh-CN" w:bidi="ar"/>
        </w:rPr>
        <w:t>    </w:t>
      </w:r>
      <w:r>
        <w:rPr>
          <w:rFonts w:hint="default" w:ascii="仿宋_GB2312" w:hAnsi="宋体" w:eastAsia="仿宋_GB2312" w:cs="仿宋_GB2312"/>
          <w:caps w:val="0"/>
          <w:color w:val="000000"/>
          <w:spacing w:val="0"/>
          <w:kern w:val="0"/>
          <w:sz w:val="24"/>
          <w:szCs w:val="24"/>
          <w:lang w:val="en-US" w:eastAsia="zh-CN" w:bidi="ar"/>
        </w:rPr>
        <w:t>、</w:t>
      </w:r>
      <w:r>
        <w:rPr>
          <w:rFonts w:hint="default" w:ascii="仿宋_GB2312" w:hAnsi="宋体" w:eastAsia="仿宋_GB2312" w:cs="仿宋_GB2312"/>
          <w:caps w:val="0"/>
          <w:color w:val="000000"/>
          <w:spacing w:val="0"/>
          <w:kern w:val="0"/>
          <w:sz w:val="24"/>
          <w:szCs w:val="24"/>
          <w:u w:val="single"/>
          <w:lang w:val="en-US" w:eastAsia="zh-CN" w:bidi="ar"/>
        </w:rPr>
        <w:t>    </w:t>
      </w:r>
      <w:r>
        <w:rPr>
          <w:rFonts w:hint="default" w:ascii="仿宋_GB2312" w:hAnsi="宋体" w:eastAsia="仿宋_GB2312" w:cs="仿宋_GB2312"/>
          <w:caps w:val="0"/>
          <w:color w:val="000000"/>
          <w:spacing w:val="0"/>
          <w:kern w:val="0"/>
          <w:sz w:val="24"/>
          <w:szCs w:val="24"/>
          <w:lang w:val="en-US" w:eastAsia="zh-CN" w:bidi="ar"/>
        </w:rPr>
        <w:t>、</w:t>
      </w:r>
      <w:r>
        <w:rPr>
          <w:rFonts w:hint="default" w:ascii="仿宋_GB2312" w:hAnsi="宋体" w:eastAsia="仿宋_GB2312" w:cs="仿宋_GB2312"/>
          <w:caps w:val="0"/>
          <w:color w:val="000000"/>
          <w:spacing w:val="0"/>
          <w:kern w:val="0"/>
          <w:sz w:val="24"/>
          <w:szCs w:val="24"/>
          <w:u w:val="single"/>
          <w:lang w:val="en-US" w:eastAsia="zh-CN" w:bidi="ar"/>
        </w:rPr>
        <w:t>   </w:t>
      </w:r>
      <w:r>
        <w:rPr>
          <w:rFonts w:hint="default" w:ascii="仿宋_GB2312" w:hAnsi="宋体" w:eastAsia="仿宋_GB2312" w:cs="仿宋_GB2312"/>
          <w:caps w:val="0"/>
          <w:color w:val="000000"/>
          <w:spacing w:val="0"/>
          <w:kern w:val="0"/>
          <w:sz w:val="24"/>
          <w:szCs w:val="24"/>
          <w:lang w:val="en-US" w:eastAsia="zh-CN" w:bidi="ar"/>
        </w:rPr>
        <w:t>相互配合的思想道德教育体系，促进学生养成良好的思想品德和行为习惯。（D ）</w:t>
      </w:r>
      <w:r>
        <w:rPr>
          <w:rFonts w:hint="default" w:ascii="仿宋_GB2312" w:hAnsi="宋体" w:eastAsia="仿宋_GB2312" w:cs="仿宋_GB2312"/>
          <w:caps w:val="0"/>
          <w:color w:val="212121"/>
          <w:spacing w:val="0"/>
          <w:kern w:val="0"/>
          <w:sz w:val="24"/>
          <w:szCs w:val="24"/>
          <w:lang w:val="en-US" w:eastAsia="zh-CN" w:bidi="ar"/>
        </w:rPr>
        <w:br w:type="textWrapping"/>
      </w:r>
      <w:r>
        <w:rPr>
          <w:rFonts w:hint="default" w:ascii="仿宋_GB2312" w:hAnsi="宋体" w:eastAsia="仿宋_GB2312" w:cs="仿宋_GB2312"/>
          <w:caps w:val="0"/>
          <w:color w:val="212121"/>
          <w:spacing w:val="0"/>
          <w:kern w:val="0"/>
          <w:sz w:val="24"/>
          <w:szCs w:val="24"/>
          <w:lang w:val="en-US" w:eastAsia="zh-CN" w:bidi="ar"/>
        </w:rPr>
        <w:t>    </w:t>
      </w:r>
      <w:r>
        <w:rPr>
          <w:rFonts w:hint="default" w:ascii="仿宋_GB2312" w:hAnsi="宋体" w:eastAsia="仿宋_GB2312" w:cs="仿宋_GB2312"/>
          <w:caps w:val="0"/>
          <w:color w:val="000000"/>
          <w:spacing w:val="0"/>
          <w:kern w:val="0"/>
          <w:sz w:val="24"/>
          <w:szCs w:val="24"/>
          <w:lang w:val="en-US" w:eastAsia="zh-CN" w:bidi="ar"/>
        </w:rPr>
        <w:t>A、诚信教育   法制教育   责任教育</w:t>
      </w:r>
    </w:p>
    <w:p>
      <w:pPr>
        <w:keepNext w:val="0"/>
        <w:keepLines w:val="0"/>
        <w:widowControl/>
        <w:suppressLineNumbers w:val="0"/>
        <w:wordWrap w:val="0"/>
        <w:spacing w:before="0" w:beforeAutospacing="0" w:after="0" w:afterAutospacing="0" w:line="360" w:lineRule="atLeast"/>
        <w:ind w:left="0" w:right="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    B、集体主义教育   团结合作教育   法制教育</w:t>
      </w:r>
    </w:p>
    <w:p>
      <w:pPr>
        <w:keepNext w:val="0"/>
        <w:keepLines w:val="0"/>
        <w:widowControl/>
        <w:suppressLineNumbers w:val="0"/>
        <w:wordWrap w:val="0"/>
        <w:spacing w:before="0" w:beforeAutospacing="0" w:after="0" w:afterAutospacing="0" w:line="360" w:lineRule="atLeast"/>
        <w:ind w:left="0" w:right="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    C、学校教育   班集体教育   学生自我教育</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D、学校教育   家庭教育   社会教育</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3.班主任工作从根本上讲，是以</w:t>
      </w:r>
      <w:r>
        <w:rPr>
          <w:rFonts w:hint="default" w:ascii="仿宋_GB2312" w:hAnsi="宋体" w:eastAsia="仿宋_GB2312" w:cs="仿宋_GB2312"/>
          <w:caps w:val="0"/>
          <w:color w:val="000000"/>
          <w:spacing w:val="0"/>
          <w:kern w:val="0"/>
          <w:sz w:val="24"/>
          <w:szCs w:val="24"/>
          <w:u w:val="single"/>
          <w:lang w:val="en-US" w:eastAsia="zh-CN" w:bidi="ar"/>
        </w:rPr>
        <w:t>       </w:t>
      </w:r>
      <w:r>
        <w:rPr>
          <w:rFonts w:hint="default" w:ascii="仿宋_GB2312" w:hAnsi="宋体" w:eastAsia="仿宋_GB2312" w:cs="仿宋_GB2312"/>
          <w:caps w:val="0"/>
          <w:color w:val="000000"/>
          <w:spacing w:val="0"/>
          <w:kern w:val="0"/>
          <w:sz w:val="24"/>
          <w:szCs w:val="24"/>
          <w:lang w:val="en-US" w:eastAsia="zh-CN" w:bidi="ar"/>
        </w:rPr>
        <w:t>为最终目的的教育活动。（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A、学生发展        B、提高学生成绩</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C、养成良好习惯    D、提高学生综合素质</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4.教师职业道德区别于其他职业道德的显著标志是（C）</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A、清正廉洁        B、敬业爱业</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C、为人师表        D、团结协作</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5.教师最核心的职责和任务是（ B ）</w:t>
      </w:r>
    </w:p>
    <w:p>
      <w:pPr>
        <w:keepNext w:val="0"/>
        <w:keepLines w:val="0"/>
        <w:widowControl/>
        <w:suppressLineNumbers w:val="0"/>
        <w:wordWrap w:val="0"/>
        <w:spacing w:before="0" w:beforeAutospacing="0" w:after="0" w:afterAutospacing="0" w:line="360" w:lineRule="atLeast"/>
        <w:ind w:left="0" w:right="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    A、终身学习        B、教书育人</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C、关爱学生        D、为人师表</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6.教育过程中最重要的人际关系是（ D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A、同事关系        B、同学关系</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C、学校与家庭      D、师生关系</w:t>
      </w:r>
    </w:p>
    <w:p>
      <w:pPr>
        <w:keepNext w:val="0"/>
        <w:keepLines w:val="0"/>
        <w:widowControl/>
        <w:suppressLineNumbers w:val="0"/>
        <w:wordWrap w:val="0"/>
        <w:spacing w:before="0" w:beforeAutospacing="0" w:after="0" w:afterAutospacing="0" w:line="360" w:lineRule="atLeast"/>
        <w:ind w:left="0" w:right="0"/>
        <w:jc w:val="left"/>
        <w:rPr>
          <w:sz w:val="24"/>
          <w:szCs w:val="24"/>
        </w:rPr>
      </w:pPr>
      <w:r>
        <w:rPr>
          <w:rFonts w:hint="default" w:ascii="仿宋_GB2312" w:hAnsi="宋体" w:eastAsia="仿宋_GB2312" w:cs="仿宋_GB2312"/>
          <w:caps w:val="0"/>
          <w:spacing w:val="0"/>
          <w:kern w:val="0"/>
          <w:sz w:val="24"/>
          <w:szCs w:val="24"/>
          <w:lang w:val="en-US" w:eastAsia="zh-CN" w:bidi="ar"/>
        </w:rPr>
        <w:t>    7.国家规定，小学一、二年级不留书面家庭作业，其他年级家庭作业控制在每天</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之内，初中生家庭作业控制在每天</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之内，普通高中书面家庭作业控制在</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以内。（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A、1小时      1.5小时    2小时</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B、1.5小时    2小时      2.5小时</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C、2小时      2.5小时    3小时</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D、2.5小时    3小时      3.5小时</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color w:val="000000"/>
          <w:spacing w:val="0"/>
          <w:kern w:val="0"/>
          <w:sz w:val="24"/>
          <w:szCs w:val="24"/>
          <w:lang w:val="en-US" w:eastAsia="zh-CN" w:bidi="ar"/>
        </w:rPr>
        <w:t>8.评价是为了促进学生的全面发展，发展性评价的核心是（ C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A、关注学生的学业成绩</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B、关注学生在群体中的位置</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C、关注和促进学生的发展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D、帮助学生认识自我，建立自信</w:t>
      </w:r>
    </w:p>
    <w:p>
      <w:pPr>
        <w:keepNext w:val="0"/>
        <w:keepLines w:val="0"/>
        <w:widowControl/>
        <w:suppressLineNumbers w:val="0"/>
        <w:wordWrap w:val="0"/>
        <w:spacing w:before="0" w:beforeAutospacing="0" w:after="0" w:afterAutospacing="0" w:line="360" w:lineRule="atLeast"/>
        <w:ind w:left="0" w:right="0"/>
        <w:jc w:val="left"/>
        <w:rPr>
          <w:sz w:val="24"/>
          <w:szCs w:val="24"/>
        </w:rPr>
      </w:pPr>
      <w:r>
        <w:rPr>
          <w:rFonts w:hint="default" w:ascii="仿宋_GB2312" w:hAnsi="宋体" w:eastAsia="仿宋_GB2312" w:cs="仿宋_GB2312"/>
          <w:caps w:val="0"/>
          <w:spacing w:val="0"/>
          <w:kern w:val="0"/>
          <w:sz w:val="24"/>
          <w:szCs w:val="24"/>
          <w:lang w:val="en-US" w:eastAsia="zh-CN" w:bidi="ar"/>
        </w:rPr>
        <w:t>    9.建立评价学生全面发展的评价指标体系必须包括 （ C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A、学科学习目标</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B、一般性发展目标</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C、学科学习目标和一般性发展目标</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D、情感目标</w:t>
      </w:r>
    </w:p>
    <w:p>
      <w:pPr>
        <w:keepNext w:val="0"/>
        <w:keepLines w:val="0"/>
        <w:widowControl/>
        <w:suppressLineNumbers w:val="0"/>
        <w:wordWrap w:val="0"/>
        <w:spacing w:before="0" w:beforeAutospacing="0" w:after="0" w:afterAutospacing="0" w:line="360" w:lineRule="atLeast"/>
        <w:ind w:left="0" w:right="0"/>
        <w:jc w:val="left"/>
        <w:rPr>
          <w:sz w:val="24"/>
          <w:szCs w:val="24"/>
        </w:rPr>
      </w:pPr>
      <w:r>
        <w:rPr>
          <w:rFonts w:hint="default" w:ascii="仿宋_GB2312" w:hAnsi="宋体" w:eastAsia="仿宋_GB2312" w:cs="仿宋_GB2312"/>
          <w:caps w:val="0"/>
          <w:spacing w:val="0"/>
          <w:kern w:val="0"/>
          <w:sz w:val="24"/>
          <w:szCs w:val="24"/>
          <w:lang w:val="en-US" w:eastAsia="zh-CN" w:bidi="ar"/>
        </w:rPr>
        <w:t>    10.个别教师不允许班上学习差的学生参加考试、随意占用学生的上课时间、指派学生参加一些与教育教学无关的商业庆典活动等。这些行为主要侵害的是学生的 （ C ）</w:t>
      </w:r>
    </w:p>
    <w:p>
      <w:pPr>
        <w:keepNext w:val="0"/>
        <w:keepLines w:val="0"/>
        <w:widowControl/>
        <w:suppressLineNumbers w:val="0"/>
        <w:wordWrap w:val="0"/>
        <w:spacing w:before="0" w:beforeAutospacing="0" w:after="0" w:afterAutospacing="0" w:line="360" w:lineRule="atLeast"/>
        <w:ind w:left="0" w:right="0"/>
        <w:jc w:val="left"/>
        <w:rPr>
          <w:sz w:val="24"/>
          <w:szCs w:val="24"/>
        </w:rPr>
      </w:pPr>
      <w:r>
        <w:rPr>
          <w:rFonts w:hint="default" w:ascii="仿宋_GB2312" w:hAnsi="宋体" w:eastAsia="仿宋_GB2312" w:cs="仿宋_GB2312"/>
          <w:caps w:val="0"/>
          <w:spacing w:val="0"/>
          <w:kern w:val="0"/>
          <w:sz w:val="24"/>
          <w:szCs w:val="24"/>
          <w:lang w:val="en-US" w:eastAsia="zh-CN" w:bidi="ar"/>
        </w:rPr>
        <w:t>    A、健康权  B、名誉权   C、受教育权  D、隐私权</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11.《中华人民共和国教育法》规定：义务教育是国家统一实施的所有</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必须接受的教育，是国家必须予以保障的公益性事业。（ D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A、青少年</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B、中国公民</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C、儿童、少年</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D、适龄儿童、少年</w:t>
      </w:r>
    </w:p>
    <w:p>
      <w:pPr>
        <w:keepNext w:val="0"/>
        <w:keepLines w:val="0"/>
        <w:widowControl/>
        <w:suppressLineNumbers w:val="0"/>
        <w:wordWrap w:val="0"/>
        <w:spacing w:before="0" w:beforeAutospacing="0" w:after="0" w:afterAutospacing="0" w:line="360" w:lineRule="atLeast"/>
        <w:ind w:left="0" w:right="0"/>
        <w:jc w:val="left"/>
        <w:rPr>
          <w:sz w:val="24"/>
          <w:szCs w:val="24"/>
        </w:rPr>
      </w:pPr>
      <w:r>
        <w:rPr>
          <w:rFonts w:hint="default" w:ascii="仿宋_GB2312" w:hAnsi="宋体" w:eastAsia="仿宋_GB2312" w:cs="仿宋_GB2312"/>
          <w:caps w:val="0"/>
          <w:spacing w:val="0"/>
          <w:kern w:val="0"/>
          <w:sz w:val="24"/>
          <w:szCs w:val="24"/>
          <w:lang w:val="en-US" w:eastAsia="zh-CN" w:bidi="ar"/>
        </w:rPr>
        <w:t>    12.孟母三迁”的故事说明了哪种因素对人发展的影响？（ 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A、遗传  B、环境  C、教育  D、社会活动</w:t>
      </w:r>
    </w:p>
    <w:p>
      <w:pPr>
        <w:keepNext w:val="0"/>
        <w:keepLines w:val="0"/>
        <w:widowControl/>
        <w:suppressLineNumbers w:val="0"/>
        <w:wordWrap w:val="0"/>
        <w:spacing w:before="0" w:beforeAutospacing="0" w:after="0" w:afterAutospacing="0" w:line="360" w:lineRule="atLeast"/>
        <w:ind w:left="0" w:right="0"/>
        <w:jc w:val="left"/>
        <w:rPr>
          <w:sz w:val="24"/>
          <w:szCs w:val="24"/>
        </w:rPr>
      </w:pPr>
      <w:r>
        <w:rPr>
          <w:rFonts w:hint="default" w:ascii="仿宋_GB2312" w:hAnsi="宋体" w:eastAsia="仿宋_GB2312" w:cs="仿宋_GB2312"/>
          <w:caps w:val="0"/>
          <w:spacing w:val="0"/>
          <w:kern w:val="0"/>
          <w:sz w:val="24"/>
          <w:szCs w:val="24"/>
          <w:lang w:val="en-US" w:eastAsia="zh-CN" w:bidi="ar"/>
        </w:rPr>
        <w:t>    13.《中共中央关于教育体制改革的决定》指出，要有计划、有步骤地普及九年义务教育，并把其责任交给（ 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A、国家   B、地方   C、学校  D、家长</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14.教育系统师德师风集中评议活动，评议与被评议双方要精诚协作、共同努力，保证工作质量，强化评议作用，彰显活动效果，确保通过评议，实现“教师队伍素质、学校管理水平和</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四个大提升（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A.教育教学质量、教育系统形象</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B.家长管理水平、学生学习状态</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C.校长管理水平、教育系统形象</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D.教育教学质量、社会关注度</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15.本次师德师风评议活动，覆盖范围广，涉及数以万计的学生和家庭；评议对象多，将有（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A、近百家办学机构、近万名教师接受检阅</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B、一百多家学校、近万名教师接受检阅</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C、一百多家学校、近百家办学机构接受检阅</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D、几十个社区乡镇、近万名教师接受检阅</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16.师德师风专项评议要请</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当“裁判员”，让人大代表“把脉问诊”，充分体现区人大对评议工作的高度关注。（ C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A、教师    B、教育专家    C、群众    D、行政领导</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17.在本次师德师风建设专项工作评议过程中，区教育系统要以</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为出发点和落脚点，立足整改，真正问政于民、问需于民、问计于民。（ 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A、稳定提升升学率</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B、办人民满意教育</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C、教育均衡发展</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D、实现教育现代化</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18.</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是教师的职业道德修养及其表现出来的思想、作风，它代表着一所学校乃至整个地区教育系统的精神风貌和价值追求。（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A、师德师风  B、个人素质</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C、专业技能  D、知识涵养</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19.我区</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等师德师风建设方面相关工作经验获得教育部袁贵仁部长、省教育厅沈健厅长等领导的批示肯定，并多次得到国家、省、市各级媒体单位的宣传报道。（ D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A、大力推进教育均衡发展</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B、实现区域教育现代化</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C、高考成绩创历史新高</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D、大力整治在职教师有偿家教行为</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20.</w:t>
      </w:r>
      <w:r>
        <w:rPr>
          <w:rFonts w:hint="default" w:ascii="仿宋_GB2312" w:hAnsi="宋体" w:eastAsia="仿宋_GB2312" w:cs="仿宋_GB2312"/>
          <w:caps w:val="0"/>
          <w:color w:val="000000"/>
          <w:spacing w:val="0"/>
          <w:kern w:val="0"/>
          <w:sz w:val="24"/>
          <w:szCs w:val="24"/>
          <w:lang w:val="en-US" w:eastAsia="zh-CN" w:bidi="ar"/>
        </w:rPr>
        <w:t>省教</w:t>
      </w:r>
      <w:r>
        <w:rPr>
          <w:rFonts w:hint="default" w:ascii="仿宋_GB2312" w:hAnsi="宋体" w:eastAsia="仿宋_GB2312" w:cs="仿宋_GB2312"/>
          <w:caps w:val="0"/>
          <w:spacing w:val="0"/>
          <w:kern w:val="0"/>
          <w:sz w:val="24"/>
          <w:szCs w:val="24"/>
          <w:lang w:val="en-US" w:eastAsia="zh-CN" w:bidi="ar"/>
        </w:rPr>
        <w:t>育厅民意调查显示我区师德师风社会满意度为</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 C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A、96.8%  B、97.6%  C、98.6%  D、99.8%</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21.教育系统师德师风专项评议工作涉及众多学校和广大教师。教育部门、各学校要采取多种形式，加强宣传发动，引导广大教师正确认识评议的目的、作用和要求，自觉树立三种思想，其中不正确的一项是</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 D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A、重在参与、贵在自觉的思想</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B、金无足赤、人无完人的思想</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C、有则改之、无则加勉的思想</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D、事不关己、高高挂起的思想</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22.教育系统要把迎接师德师风建设专项工作评议的过程，作为深化师德师风建设、激发教师工作热情的过程，突出抓好三项工作。一是要抓活动，造声势。二是要抓宣传，扩影响。三是</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A、要抓查纠，促深入</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B、要抓提升，促发展</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C、要抓突破，促业绩</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D、要抓成功，促和谐</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23.师德师风专项评议是人大的法定职权，必须依法依规进行。对涉及师德师风方面的《教育法》、《义务教育法》、《教师法》、</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等法律，要加强学习、宣传，确保评议方带头懂法、被评议方自觉守法、协助评议方普遍知法。（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A、《未成年人保护法》</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B、《宪法》</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C、《学龄儿童强迫入学暂行办法》</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D、《中小学教师职业道德规范》</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24.习总书记同北京师范大学师生代表座谈会的讲话中提出：做好教师，要有理想信念，要有道德情操，要有扎实学识，要有</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A、仁爱之心     B、文化品位</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C、人格底线     D、精神家园</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25.</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说，教师是“千教万教，教人求真”，学生是“千学万学，学做真人”。（  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A、胡雨人  B、陶行知  C、蔡元培  D、李启东</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26.唐代韩愈说:“师者，所以传道授业解惑也。”</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是第一位的。（  D）</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A、传道授业  B、授业解惑  C、授业  D、传道</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27.师德师风作为中小学责任督学挂牌督导制度的重要督导内容之一，主动接受社会舆论监督，构建学校、教师、学生、家长和</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广泛参与的“五位一体”师德监督体系。（  D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A、人大代表     B、政协委员</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C、行风监督员   D、社会</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28.新修订的《中小学教师职业道德规范》从爱国守法、爱岗敬业、关爱学生、</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、为人师表和终身学习六个方面对教师职业道德提出了新要求。(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A、教书育人  B、知识水平</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C、教学能力  D、教育科研</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29.本次师德师风评议的组织机构是(   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A、泰州市人大常委会   B、姜堰区人大常委会</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C、姜堰区教育工委     D、各镇（区）人大</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30.本次师德师风集中评议的时间是2015年（ D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A、5-7月     B、8-10月</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C、9-11月    D、10-12月</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31.本次师德师风建设工作评议要重点解决教师队伍中存在的</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两类问题。（  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A、价值观偏离和有偿家教</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B、价值观偏离和责任心缺失</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C、价值观偏离和体罚学生</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D、体罚和变相体罚学生</w:t>
      </w:r>
    </w:p>
    <w:p>
      <w:pPr>
        <w:keepNext w:val="0"/>
        <w:keepLines w:val="0"/>
        <w:widowControl/>
        <w:suppressLineNumbers w:val="0"/>
        <w:wordWrap w:val="0"/>
        <w:spacing w:before="0" w:beforeAutospacing="0" w:after="0" w:afterAutospacing="0" w:line="360" w:lineRule="atLeast"/>
        <w:ind w:left="958" w:right="0" w:hanging="320"/>
        <w:jc w:val="left"/>
        <w:rPr>
          <w:sz w:val="24"/>
          <w:szCs w:val="24"/>
        </w:rPr>
      </w:pPr>
      <w:r>
        <w:rPr>
          <w:rFonts w:hint="default" w:ascii="仿宋_GB2312" w:hAnsi="宋体" w:eastAsia="仿宋_GB2312" w:cs="仿宋_GB2312"/>
          <w:caps w:val="0"/>
          <w:spacing w:val="0"/>
          <w:kern w:val="0"/>
          <w:sz w:val="24"/>
          <w:szCs w:val="24"/>
          <w:lang w:val="en-US" w:eastAsia="zh-CN" w:bidi="ar"/>
        </w:rPr>
        <w:t>32.教师参与师德师风学习，每年参学率应不少于（  D   ）%。</w:t>
      </w:r>
    </w:p>
    <w:p>
      <w:pPr>
        <w:keepNext w:val="0"/>
        <w:keepLines w:val="0"/>
        <w:widowControl/>
        <w:suppressLineNumbers w:val="0"/>
        <w:wordWrap w:val="0"/>
        <w:spacing w:before="0" w:beforeAutospacing="0" w:after="0" w:afterAutospacing="0" w:line="360" w:lineRule="atLeast"/>
        <w:ind w:left="958" w:right="0" w:hanging="320"/>
        <w:jc w:val="left"/>
        <w:rPr>
          <w:sz w:val="24"/>
          <w:szCs w:val="24"/>
        </w:rPr>
      </w:pPr>
      <w:r>
        <w:rPr>
          <w:rFonts w:hint="default" w:ascii="仿宋_GB2312" w:hAnsi="宋体" w:eastAsia="仿宋_GB2312" w:cs="仿宋_GB2312"/>
          <w:caps w:val="0"/>
          <w:spacing w:val="0"/>
          <w:kern w:val="0"/>
          <w:sz w:val="24"/>
          <w:szCs w:val="24"/>
          <w:lang w:val="en-US" w:eastAsia="zh-CN" w:bidi="ar"/>
        </w:rPr>
        <w:t>A、60    B、70   C、70   D、80</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33. 围绕《姜堰市人民教师誓词》组织的师德师风建设活动是（ C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A．万名教师访万家    B、学生成长导师制</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C、师德承诺          D、教育服务进社区</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34.完善“ 四位一体”的师德师风监督网络中的“四位“是指（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A、学校、教师、家长、学生</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B、政府、学校、教师、学生</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C、政府、家长、学校、教师</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D、学校、教师、媒体、学生</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35.教师参与师德师风专题学习，每年不少于</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学时。（ 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A、5    B、10    C、15   D、20</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36.按师德师风评议要求，专任教师对《中小学教师职业道德规范》知晓率应达到（ D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A、70   B、80   C、90   D、100</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37.专任教师社会满意率调查应达到</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%以上。（ D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A、80   B、85   C、90    D、95</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38.本次师德师风评议对象，表述正确的是（  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A.教育局、学校、教师</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B.教育局、各办学机构、专任教师队伍</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C、教师、学生、家长</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D、学校、教师、学生</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39. 对照我区中小学教师基本职业道德考评量化打分标准（试行），年度考核积分80分以上的人数占比应超过（  D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A、60   B、70   C、80   D、90</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40.本次师德师风评议活动共分为</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个阶段。（  D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A、一    B、两   C、三   D、四</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41.本次听取师德师风建设情况汇报，重点是</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年以来的经验和问题。（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A、2012   B、2013   C、2014   D、2015</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42.下列有关禁止在职教师从事有偿家教的说法，错误的是（B）。</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A、严禁在职中小学教师组织、推荐和诱导学生参加校内外有偿补课。</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B、严禁在职中小学教师参加校外培训机构、其他教师组织的有偿补课，中小学在职教师可以参加由家长、家长委员会等组织的有偿补课。</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C、严禁在职中小学教师为校外培训机构和他人介绍生源、提供相关信息。</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43.下列有关禁止学校从事有偿补课的说法，错误的是（B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A、严禁中小学校组织、要求学生参加有偿补课。</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B、中小学校可以与校外培训机构联合进行有偿补课。</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C、严禁中小学校为校外培训机构有偿补课提供教育教学设施或学生信息。</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44.下列有关禁止教师利用职务便利违规收受学生及家长礼品礼金等不正之风的说法，错误的是（C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A、严禁以任何方式索要或接受学生及家长赠送的礼品礼金、有价证券和支付凭证等财物。</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B、严禁参加由学生及家长安排的可能影响考试、考核评价的宴请。</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C、只要自己没主动要求，可以参加由学生及家长安排支付费用的旅游、健身休闲等娱乐活动。</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45.下列有关禁止教师利用职务便利违规收受学生及家长礼品礼金等不正之风的说法，错误的是（C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A、严禁让学生及家长支付应由教师个人或亲属承担的费用。</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B、严禁让学生及家长报销应由教师个人或亲属承担的费用。</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C、在向学生推销图书、报刊、生活用品、社会保险等商业服务中可以获取适当劳动报酬。</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46.下列有关禁止在职教师从事有偿家教说法中，错误的是（  B）</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A、中小学教师包括幼儿教师</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B、中小学教师不包括民办学校教师</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C、中小学教师包括少年宫以及地方教研室、电化教育等机构的教师</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47. 下列不属于中小学教师违反职业道德行为处分的是（ C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A、警告  B、记过  C、记大过</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48.对违反职业道德行为的教师处以警告处分的期限为(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A、6个月    B、12个月    C、24个月</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49.对违反职业道德行为的教师处以降低专业技术职务等级处分的期限为（C）</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A、6个月    B、12个月    C、24个月</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50.教师受到剥夺政治权利或者故意犯罪受到有期徒刑以上刑事处罚的(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A、丧失教师资格</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B、给予撤销专业技术职务以上处分</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C、给予撤销行政职务以上处分</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51. 下列有关禁止在职教师从事有偿家教的说法，错误的是（A）</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A、在职教师只要不从事文化课的补课，就不属于有偿家教。</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B、音乐和美术教师在校外从事器乐、美术类教学，必须向学校申请，经学校批准，并执行相关文件规定方可进行。</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C、在职教师利用职务影响为学生提供有偿食宿、托管等行为属于变相有偿补课。</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52.《中华人民共和国未成年人保护法》中“未成年人”是指（  C）。</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A、幼儿园儿童           B、义务教育阶段学生</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C、未满十八周岁的公民   D、所有在校学生</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53.《中华人民共和国未成年人保护法》从家庭保护、学校保护、</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和司法保护四个方面保护未成年人。（ C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A、群众保护   B、交通保护</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C、社会保护   D、企业保护</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54.《中华人民共和国未成年人保护法》明确规定“学校、幼儿园、托儿所的教职员工应当尊重未成年人的人格尊严，不得对未成年人实施体罚、变相体罚或者</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的行为。” （ 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A、开除学籍   B 、其他侮辱人格尊严</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C、辱骂       D、惩罚性劳动</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55.依照《教师法》第十四条的规定丧失教师资格的，自撤销之日起</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,其教师资格证书由县级以上人民政府教育行政部门收缴。( 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 、5年内不得重新申请认定教师资格</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B、终身不能重新取得教师资格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C、3年内不得重新申请认定教师资格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D、4年内不得重新申请认定教师资格</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56.《中小学教师违反职业道德行为处理办法》中处分期为12个月的处分是（B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A、警告</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B、记过</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C、降低专业技术职务等级、撤销专业技术职务或者行政职务</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D、开除或者解除聘用合同</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57.给予教师处分，应当坚持公正、公平和</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的原则。（ D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A、公开            B、尊重法律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C、关心            D、教育与惩处相结合</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58.今年是《中华人民共和国教育法》实施</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周年。（  A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A、20   B、30  C、40</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59.凡年满</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周岁的儿童，其父母或其他法定监护人应当送其入学接受并完成教育。（  B  ）</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A、5   B、6   C、7</w:t>
      </w:r>
    </w:p>
    <w:p>
      <w:pPr>
        <w:keepNext w:val="0"/>
        <w:keepLines w:val="0"/>
        <w:widowControl/>
        <w:suppressLineNumbers w:val="0"/>
        <w:wordWrap w:val="0"/>
        <w:spacing w:before="0" w:beforeAutospacing="0" w:after="0" w:afterAutospacing="0" w:line="360" w:lineRule="atLeast"/>
        <w:ind w:left="0" w:right="0" w:firstLine="640"/>
        <w:jc w:val="left"/>
        <w:rPr>
          <w:sz w:val="24"/>
          <w:szCs w:val="24"/>
        </w:rPr>
      </w:pPr>
      <w:r>
        <w:rPr>
          <w:rFonts w:hint="default" w:ascii="仿宋_GB2312" w:hAnsi="宋体" w:eastAsia="仿宋_GB2312" w:cs="仿宋_GB2312"/>
          <w:caps w:val="0"/>
          <w:spacing w:val="0"/>
          <w:kern w:val="0"/>
          <w:sz w:val="24"/>
          <w:szCs w:val="24"/>
          <w:lang w:val="en-US" w:eastAsia="zh-CN" w:bidi="ar"/>
        </w:rPr>
        <w:t>60.《中华人民共和国教师法》自</w:t>
      </w:r>
      <w:r>
        <w:rPr>
          <w:rFonts w:hint="default" w:ascii="仿宋_GB2312" w:hAnsi="宋体" w:eastAsia="仿宋_GB2312" w:cs="仿宋_GB2312"/>
          <w:caps w:val="0"/>
          <w:spacing w:val="0"/>
          <w:kern w:val="0"/>
          <w:sz w:val="24"/>
          <w:szCs w:val="24"/>
          <w:u w:val="single"/>
          <w:lang w:val="en-US" w:eastAsia="zh-CN" w:bidi="ar"/>
        </w:rPr>
        <w:t>       </w:t>
      </w:r>
      <w:r>
        <w:rPr>
          <w:rFonts w:hint="default" w:ascii="仿宋_GB2312" w:hAnsi="宋体" w:eastAsia="仿宋_GB2312" w:cs="仿宋_GB2312"/>
          <w:caps w:val="0"/>
          <w:spacing w:val="0"/>
          <w:kern w:val="0"/>
          <w:sz w:val="24"/>
          <w:szCs w:val="24"/>
          <w:lang w:val="en-US" w:eastAsia="zh-CN" w:bidi="ar"/>
        </w:rPr>
        <w:t>年1月1日实施。（  B  ）</w:t>
      </w:r>
      <w:bookmarkStart w:id="0" w:name="_GoBack"/>
      <w:bookmarkEnd w:id="0"/>
    </w:p>
    <w:p>
      <w:pPr>
        <w:rPr>
          <w:sz w:val="24"/>
          <w:szCs w:val="24"/>
        </w:rPr>
      </w:pPr>
      <w:r>
        <w:rPr>
          <w:rFonts w:hint="default" w:ascii="仿宋_GB2312" w:hAnsi="宋体" w:eastAsia="仿宋_GB2312" w:cs="仿宋_GB2312"/>
          <w:caps w:val="0"/>
          <w:spacing w:val="0"/>
          <w:kern w:val="0"/>
          <w:sz w:val="24"/>
          <w:szCs w:val="24"/>
          <w:lang w:val="en-US" w:eastAsia="zh-CN" w:bidi="ar"/>
        </w:rPr>
        <w:t>A、1993   B、1994   C、1995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F0BAC"/>
    <w:rsid w:val="136A0C05"/>
    <w:rsid w:val="4D3F0BA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2016-06-19T09:01:00Z</dcterms:created>
  <dc:creator>asus</dc:creator>
  <cp:lastModifiedBy>asus</cp:lastModifiedBy>
  <dcterms:modified xsi:type="dcterms:W3CDTF">2016-06-19T09:04:59Z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