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C2" w:rsidRDefault="002053C2" w:rsidP="002053C2">
      <w:pPr>
        <w:jc w:val="center"/>
        <w:rPr>
          <w:rFonts w:ascii="Arial" w:hAnsi="Arial" w:cs="Arial"/>
          <w:b/>
          <w:bCs/>
          <w:sz w:val="36"/>
          <w:szCs w:val="36"/>
        </w:rPr>
      </w:pPr>
    </w:p>
    <w:p w:rsidR="00B6055F" w:rsidRDefault="002053C2" w:rsidP="002053C2">
      <w:pPr>
        <w:jc w:val="center"/>
        <w:rPr>
          <w:rFonts w:ascii="Arial" w:hAnsi="Arial" w:cs="Arial"/>
          <w:b/>
          <w:bCs/>
          <w:sz w:val="36"/>
          <w:szCs w:val="36"/>
        </w:rPr>
      </w:pPr>
      <w:r>
        <w:rPr>
          <w:rFonts w:ascii="Arial" w:hAnsi="Arial" w:cs="Arial" w:hint="eastAsia"/>
          <w:b/>
          <w:bCs/>
          <w:sz w:val="36"/>
          <w:szCs w:val="36"/>
        </w:rPr>
        <w:t>山东卓俊医药有限公司简介</w:t>
      </w:r>
    </w:p>
    <w:p w:rsidR="00B6055F" w:rsidRDefault="00B6055F">
      <w:pPr>
        <w:ind w:firstLineChars="200" w:firstLine="440"/>
        <w:rPr>
          <w:rFonts w:ascii="Arial" w:hAnsi="Arial" w:cs="宋体"/>
          <w:sz w:val="22"/>
          <w:szCs w:val="22"/>
        </w:rPr>
      </w:pPr>
    </w:p>
    <w:p w:rsidR="00B6055F" w:rsidRDefault="002053C2">
      <w:pPr>
        <w:ind w:firstLineChars="200" w:firstLine="560"/>
        <w:rPr>
          <w:rFonts w:ascii="Arial" w:hAnsi="Arial" w:cs="Arial"/>
          <w:sz w:val="28"/>
          <w:szCs w:val="28"/>
        </w:rPr>
      </w:pPr>
      <w:r>
        <w:rPr>
          <w:rFonts w:ascii="Arial" w:hAnsi="Arial" w:cs="宋体" w:hint="eastAsia"/>
          <w:sz w:val="28"/>
          <w:szCs w:val="28"/>
        </w:rPr>
        <w:t>山东卓俊医药有限公司是山东卓俊集团公司高端产业链发展战略的核心部分，是生化原料药、医药中间体研发、定制、生产、销售的创新型医药高新技术企业，公司位于济南高新区华创观礼中心集团总部，生产基地位于济南商河经济开发区，将建成设施先进、技术领先、遵循国际化质量管理体系的现代制药企业。</w:t>
      </w:r>
    </w:p>
    <w:p w:rsidR="00B6055F" w:rsidRDefault="002053C2">
      <w:pPr>
        <w:ind w:firstLineChars="200" w:firstLine="560"/>
        <w:rPr>
          <w:rFonts w:ascii="Arial" w:hAnsi="Arial" w:cs="Arial"/>
          <w:sz w:val="28"/>
          <w:szCs w:val="28"/>
        </w:rPr>
      </w:pPr>
      <w:r>
        <w:rPr>
          <w:rFonts w:ascii="Arial" w:hAnsi="Arial" w:cs="宋体" w:hint="eastAsia"/>
          <w:sz w:val="28"/>
          <w:szCs w:val="28"/>
        </w:rPr>
        <w:t>公司与北京、上海、济南国内药物研发行业领军团队保持稳固的合作关系，紧跟世界制药工业发展方向，确立高起点的技术领先优势，适应高速发展的市场要求，高质量的为客户提供精准服务。</w:t>
      </w:r>
    </w:p>
    <w:p w:rsidR="00B6055F" w:rsidRDefault="002053C2">
      <w:pPr>
        <w:ind w:firstLineChars="200" w:firstLine="560"/>
        <w:rPr>
          <w:rFonts w:ascii="Arial" w:hAnsi="Arial" w:cs="Arial"/>
          <w:sz w:val="28"/>
          <w:szCs w:val="28"/>
        </w:rPr>
      </w:pPr>
      <w:r>
        <w:rPr>
          <w:rFonts w:ascii="Arial" w:hAnsi="Arial" w:cs="宋体" w:hint="eastAsia"/>
          <w:sz w:val="28"/>
          <w:szCs w:val="28"/>
        </w:rPr>
        <w:t>山东卓俊医药有限公司以行业规标为起点，先于客户需求开展工作。提供优质优价中间体产品，优化工艺路线，降低生产环保成本，成熟技术合作推广，完善产品、技术、资讯全链服务，专注高标准、高要求医药中间体合同定制生产。</w:t>
      </w:r>
    </w:p>
    <w:p w:rsidR="00B6055F" w:rsidRDefault="002053C2">
      <w:pPr>
        <w:ind w:firstLineChars="200" w:firstLine="560"/>
        <w:rPr>
          <w:rFonts w:ascii="Arial" w:hAnsi="Arial" w:cs="Arial"/>
          <w:sz w:val="28"/>
          <w:szCs w:val="28"/>
        </w:rPr>
      </w:pPr>
      <w:r>
        <w:rPr>
          <w:rFonts w:ascii="Arial" w:hAnsi="Arial" w:cs="宋体" w:hint="eastAsia"/>
          <w:sz w:val="28"/>
          <w:szCs w:val="28"/>
        </w:rPr>
        <w:t>期待与有新药上市意向的制剂公司，共商合作，开创美好未来。</w:t>
      </w:r>
    </w:p>
    <w:p w:rsidR="00B6055F" w:rsidRDefault="002053C2">
      <w:pPr>
        <w:ind w:firstLineChars="200" w:firstLine="560"/>
        <w:rPr>
          <w:rFonts w:ascii="Arial" w:hAnsi="Arial" w:cs="宋体"/>
          <w:sz w:val="28"/>
          <w:szCs w:val="28"/>
        </w:rPr>
      </w:pPr>
      <w:r>
        <w:rPr>
          <w:rFonts w:ascii="Arial" w:hAnsi="Arial" w:cs="宋体" w:hint="eastAsia"/>
          <w:sz w:val="28"/>
          <w:szCs w:val="28"/>
        </w:rPr>
        <w:t>精于制造，诚意事人，合作双赢，共证卓越。</w:t>
      </w:r>
    </w:p>
    <w:p w:rsidR="00B6055F" w:rsidRDefault="002053C2">
      <w:pPr>
        <w:ind w:firstLine="560"/>
        <w:rPr>
          <w:rFonts w:ascii="Arial" w:hAnsi="Arial" w:cs="宋体"/>
          <w:sz w:val="28"/>
          <w:szCs w:val="28"/>
        </w:rPr>
      </w:pPr>
      <w:r>
        <w:rPr>
          <w:rFonts w:ascii="Arial" w:hAnsi="Arial" w:cs="宋体" w:hint="eastAsia"/>
          <w:sz w:val="28"/>
          <w:szCs w:val="28"/>
        </w:rPr>
        <w:t>现因公司快速发展，招聘以下岗位：</w:t>
      </w:r>
    </w:p>
    <w:p w:rsidR="00B6055F" w:rsidRDefault="002053C2" w:rsidP="00427E02">
      <w:pPr>
        <w:jc w:val="center"/>
        <w:rPr>
          <w:rFonts w:asciiTheme="minorEastAsia" w:eastAsiaTheme="minorEastAsia" w:hAnsiTheme="minorEastAsia" w:cstheme="minorEastAsia"/>
          <w:b/>
          <w:bCs/>
          <w:sz w:val="40"/>
          <w:szCs w:val="40"/>
        </w:rPr>
      </w:pPr>
      <w:r>
        <w:rPr>
          <w:rFonts w:asciiTheme="minorEastAsia" w:eastAsiaTheme="minorEastAsia" w:hAnsiTheme="minorEastAsia" w:cstheme="minorEastAsia" w:hint="eastAsia"/>
          <w:b/>
          <w:bCs/>
          <w:sz w:val="40"/>
          <w:szCs w:val="40"/>
        </w:rPr>
        <w:t>合成工程师   6-8名</w:t>
      </w:r>
    </w:p>
    <w:p w:rsidR="002053C2" w:rsidRDefault="002053C2">
      <w:pPr>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b/>
          <w:bCs/>
          <w:color w:val="333333"/>
          <w:sz w:val="28"/>
          <w:szCs w:val="28"/>
          <w:shd w:val="clear" w:color="auto" w:fill="FFFFFF"/>
        </w:rPr>
        <w:t>职位描述：</w:t>
      </w:r>
      <w:r>
        <w:rPr>
          <w:rFonts w:asciiTheme="minorEastAsia" w:eastAsiaTheme="minorEastAsia" w:hAnsiTheme="minorEastAsia" w:cstheme="minorEastAsia" w:hint="eastAsia"/>
          <w:color w:val="333333"/>
          <w:sz w:val="28"/>
          <w:szCs w:val="28"/>
          <w:shd w:val="clear" w:color="auto" w:fill="FFFFFF"/>
        </w:rPr>
        <w:br/>
        <w:t>1、能独立地完成有机合成的基本单元操作，能清晰地分析反应结果，</w:t>
      </w:r>
    </w:p>
    <w:p w:rsidR="00B6055F" w:rsidRPr="00427E02" w:rsidRDefault="00427E02">
      <w:pPr>
        <w:rPr>
          <w:rFonts w:asciiTheme="minorEastAsia" w:eastAsiaTheme="minorEastAsia" w:hAnsiTheme="minorEastAsia" w:cstheme="minorEastAsia"/>
          <w:color w:val="333333"/>
          <w:sz w:val="28"/>
          <w:szCs w:val="28"/>
          <w:shd w:val="clear" w:color="auto" w:fill="FFFFFF"/>
        </w:rPr>
      </w:pPr>
      <w:r>
        <w:rPr>
          <w:rFonts w:asciiTheme="minorEastAsia" w:eastAsiaTheme="minorEastAsia" w:hAnsiTheme="minorEastAsia" w:cstheme="minorEastAsia" w:hint="eastAsia"/>
          <w:color w:val="333333"/>
          <w:sz w:val="28"/>
          <w:szCs w:val="28"/>
          <w:shd w:val="clear" w:color="auto" w:fill="FFFFFF"/>
        </w:rPr>
        <w:t>独立完成简单的研究项目；</w:t>
      </w:r>
      <w:r w:rsidR="002053C2">
        <w:rPr>
          <w:rFonts w:asciiTheme="minorEastAsia" w:eastAsiaTheme="minorEastAsia" w:hAnsiTheme="minorEastAsia" w:cstheme="minorEastAsia" w:hint="eastAsia"/>
          <w:color w:val="333333"/>
          <w:sz w:val="28"/>
          <w:szCs w:val="28"/>
          <w:shd w:val="clear" w:color="auto" w:fill="FFFFFF"/>
        </w:rPr>
        <w:br/>
      </w:r>
      <w:r w:rsidR="002053C2">
        <w:rPr>
          <w:rFonts w:asciiTheme="minorEastAsia" w:eastAsiaTheme="minorEastAsia" w:hAnsiTheme="minorEastAsia" w:cstheme="minorEastAsia" w:hint="eastAsia"/>
          <w:color w:val="333333"/>
          <w:sz w:val="28"/>
          <w:szCs w:val="28"/>
          <w:shd w:val="clear" w:color="auto" w:fill="FFFFFF"/>
        </w:rPr>
        <w:lastRenderedPageBreak/>
        <w:t>2、熟练掌握产物分离，图谱分析，及结构鉴定(NMR, LC/MS, HPLC)；</w:t>
      </w:r>
      <w:r w:rsidR="002053C2">
        <w:rPr>
          <w:rFonts w:asciiTheme="minorEastAsia" w:eastAsiaTheme="minorEastAsia" w:hAnsiTheme="minorEastAsia" w:cstheme="minorEastAsia" w:hint="eastAsia"/>
          <w:color w:val="333333"/>
          <w:sz w:val="28"/>
          <w:szCs w:val="28"/>
          <w:shd w:val="clear" w:color="auto" w:fill="FFFFFF"/>
        </w:rPr>
        <w:br/>
        <w:t>3、解决实验中出现的部分问题，并善于总结；</w:t>
      </w:r>
      <w:r w:rsidR="002053C2">
        <w:rPr>
          <w:rFonts w:asciiTheme="minorEastAsia" w:eastAsiaTheme="minorEastAsia" w:hAnsiTheme="minorEastAsia" w:cstheme="minorEastAsia" w:hint="eastAsia"/>
          <w:color w:val="333333"/>
          <w:sz w:val="28"/>
          <w:szCs w:val="28"/>
          <w:shd w:val="clear" w:color="auto" w:fill="FFFFFF"/>
        </w:rPr>
        <w:br/>
        <w:t>4、按照试验步骤进行多步合成；</w:t>
      </w:r>
      <w:r w:rsidR="002053C2">
        <w:rPr>
          <w:rFonts w:asciiTheme="minorEastAsia" w:eastAsiaTheme="minorEastAsia" w:hAnsiTheme="minorEastAsia" w:cstheme="minorEastAsia" w:hint="eastAsia"/>
          <w:color w:val="333333"/>
          <w:sz w:val="28"/>
          <w:szCs w:val="28"/>
          <w:shd w:val="clear" w:color="auto" w:fill="FFFFFF"/>
        </w:rPr>
        <w:br/>
        <w:t>5、清晰完整地完成实验记录，试验报告书，以及独立分析、解决实验问题。</w:t>
      </w:r>
      <w:r w:rsidR="002053C2">
        <w:rPr>
          <w:rFonts w:asciiTheme="minorEastAsia" w:eastAsiaTheme="minorEastAsia" w:hAnsiTheme="minorEastAsia" w:cstheme="minorEastAsia" w:hint="eastAsia"/>
          <w:color w:val="333333"/>
          <w:sz w:val="28"/>
          <w:szCs w:val="28"/>
          <w:shd w:val="clear" w:color="auto" w:fill="FFFFFF"/>
        </w:rPr>
        <w:br/>
      </w:r>
      <w:r w:rsidR="002053C2">
        <w:rPr>
          <w:rFonts w:asciiTheme="minorEastAsia" w:eastAsiaTheme="minorEastAsia" w:hAnsiTheme="minorEastAsia" w:cstheme="minorEastAsia" w:hint="eastAsia"/>
          <w:color w:val="333333"/>
          <w:sz w:val="28"/>
          <w:szCs w:val="28"/>
          <w:shd w:val="clear" w:color="auto" w:fill="FFFFFF"/>
        </w:rPr>
        <w:br/>
      </w:r>
      <w:r w:rsidR="002053C2">
        <w:rPr>
          <w:rFonts w:asciiTheme="minorEastAsia" w:eastAsiaTheme="minorEastAsia" w:hAnsiTheme="minorEastAsia" w:cstheme="minorEastAsia" w:hint="eastAsia"/>
          <w:b/>
          <w:bCs/>
          <w:color w:val="333333"/>
          <w:sz w:val="28"/>
          <w:szCs w:val="28"/>
          <w:shd w:val="clear" w:color="auto" w:fill="FFFFFF"/>
        </w:rPr>
        <w:t>岗位要求：</w:t>
      </w:r>
      <w:r w:rsidR="002053C2">
        <w:rPr>
          <w:rFonts w:asciiTheme="minorEastAsia" w:eastAsiaTheme="minorEastAsia" w:hAnsiTheme="minorEastAsia" w:cstheme="minorEastAsia" w:hint="eastAsia"/>
          <w:color w:val="333333"/>
          <w:sz w:val="28"/>
          <w:szCs w:val="28"/>
          <w:shd w:val="clear" w:color="auto" w:fill="FFFFFF"/>
        </w:rPr>
        <w:br/>
        <w:t>1、本科以上学历，有机化学，药物化学，及相关专业毕业；</w:t>
      </w:r>
      <w:r w:rsidR="002053C2">
        <w:rPr>
          <w:rFonts w:asciiTheme="minorEastAsia" w:eastAsiaTheme="minorEastAsia" w:hAnsiTheme="minorEastAsia" w:cstheme="minorEastAsia" w:hint="eastAsia"/>
          <w:color w:val="333333"/>
          <w:sz w:val="28"/>
          <w:szCs w:val="28"/>
          <w:shd w:val="clear" w:color="auto" w:fill="FFFFFF"/>
        </w:rPr>
        <w:br/>
        <w:t>2、有上进心，责任心，较强的沟通能力；</w:t>
      </w:r>
      <w:r w:rsidR="002053C2">
        <w:rPr>
          <w:rFonts w:asciiTheme="minorEastAsia" w:eastAsiaTheme="minorEastAsia" w:hAnsiTheme="minorEastAsia" w:cstheme="minorEastAsia" w:hint="eastAsia"/>
          <w:color w:val="333333"/>
          <w:sz w:val="28"/>
          <w:szCs w:val="28"/>
          <w:shd w:val="clear" w:color="auto" w:fill="FFFFFF"/>
        </w:rPr>
        <w:br/>
        <w:t>3、有团队合作精神、敬业精神和创新精神</w:t>
      </w:r>
    </w:p>
    <w:p w:rsidR="00B6055F" w:rsidRDefault="002053C2">
      <w:pPr>
        <w:rPr>
          <w:rFonts w:ascii="Arial" w:hAnsi="Arial" w:cs="Arial"/>
          <w:sz w:val="28"/>
          <w:szCs w:val="28"/>
        </w:rPr>
      </w:pPr>
      <w:r>
        <w:rPr>
          <w:rFonts w:ascii="Arial" w:hAnsi="Arial" w:cs="Arial" w:hint="eastAsia"/>
          <w:sz w:val="28"/>
          <w:szCs w:val="28"/>
        </w:rPr>
        <w:t>工作地点：商河经济开发区，包食宿</w:t>
      </w:r>
      <w:bookmarkStart w:id="0" w:name="_GoBack"/>
      <w:bookmarkEnd w:id="0"/>
    </w:p>
    <w:sectPr w:rsidR="00B6055F" w:rsidSect="00B6055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55F" w:rsidRDefault="00B6055F" w:rsidP="00B6055F">
      <w:r>
        <w:separator/>
      </w:r>
    </w:p>
  </w:endnote>
  <w:endnote w:type="continuationSeparator" w:id="1">
    <w:p w:rsidR="00B6055F" w:rsidRDefault="00B6055F" w:rsidP="00B60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5F" w:rsidRDefault="002053C2">
    <w:pPr>
      <w:pStyle w:val="a6"/>
      <w:jc w:val="center"/>
    </w:pPr>
    <w:r>
      <w:rPr>
        <w:rFonts w:hint="eastAsia"/>
      </w:rPr>
      <w:t>公司地址：山东济南市历下区舜海路</w:t>
    </w:r>
    <w:r>
      <w:rPr>
        <w:rFonts w:hint="eastAsia"/>
      </w:rPr>
      <w:t>219</w:t>
    </w:r>
    <w:r>
      <w:rPr>
        <w:rFonts w:hint="eastAsia"/>
      </w:rPr>
      <w:t>号华创观礼中心</w:t>
    </w:r>
    <w:r>
      <w:rPr>
        <w:rFonts w:hint="eastAsia"/>
      </w:rPr>
      <w:t xml:space="preserve">    </w:t>
    </w:r>
    <w:r>
      <w:rPr>
        <w:rFonts w:hint="eastAsia"/>
      </w:rPr>
      <w:t>电话：</w:t>
    </w:r>
    <w:r>
      <w:rPr>
        <w:rFonts w:hint="eastAsia"/>
      </w:rPr>
      <w:t xml:space="preserve">0531-66593588    </w:t>
    </w:r>
    <w:r>
      <w:rPr>
        <w:rFonts w:hint="eastAsia"/>
      </w:rPr>
      <w:t>传真：</w:t>
    </w:r>
    <w:r>
      <w:rPr>
        <w:rFonts w:hint="eastAsia"/>
      </w:rPr>
      <w:t>0531-66593588</w:t>
    </w:r>
  </w:p>
  <w:p w:rsidR="00B6055F" w:rsidRDefault="002053C2">
    <w:pPr>
      <w:pStyle w:val="a6"/>
      <w:jc w:val="center"/>
    </w:pPr>
    <w:r>
      <w:rPr>
        <w:rFonts w:hint="eastAsia"/>
      </w:rPr>
      <w:t>网址：</w:t>
    </w:r>
    <w:hyperlink r:id="rId1" w:history="1">
      <w:r>
        <w:rPr>
          <w:rStyle w:val="a8"/>
          <w:rFonts w:hint="eastAsia"/>
        </w:rPr>
        <w:t>www.sdzhuojun.com</w:t>
      </w:r>
    </w:hyperlink>
    <w:r>
      <w:rPr>
        <w:rFonts w:hint="eastAsia"/>
      </w:rPr>
      <w:t xml:space="preserve">       </w:t>
    </w:r>
    <w:r>
      <w:rPr>
        <w:rFonts w:hint="eastAsia"/>
      </w:rPr>
      <w:t>邮箱：</w:t>
    </w:r>
    <w:hyperlink r:id="rId2" w:history="1">
      <w:r>
        <w:rPr>
          <w:rStyle w:val="a8"/>
          <w:rFonts w:hint="eastAsia"/>
        </w:rPr>
        <w:t>sdzhuojun@126.com</w:t>
      </w:r>
    </w:hyperlink>
    <w:r>
      <w:rPr>
        <w:rFonts w:hint="eastAsia"/>
      </w:rPr>
      <w:t xml:space="preserve">     </w:t>
    </w:r>
    <w:r>
      <w:rPr>
        <w:rFonts w:hint="eastAsia"/>
      </w:rPr>
      <w:t>全国统一免费服务电话：</w:t>
    </w:r>
    <w:r>
      <w:rPr>
        <w:rFonts w:hint="eastAsia"/>
      </w:rPr>
      <w:t>400-018-6466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55F" w:rsidRDefault="00B6055F" w:rsidP="00B6055F">
      <w:r>
        <w:separator/>
      </w:r>
    </w:p>
  </w:footnote>
  <w:footnote w:type="continuationSeparator" w:id="1">
    <w:p w:rsidR="00B6055F" w:rsidRDefault="00B6055F" w:rsidP="00B60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5F" w:rsidRDefault="006B5811" w:rsidP="002053C2">
    <w:pPr>
      <w:pStyle w:val="a7"/>
      <w:jc w:val="left"/>
      <w:rPr>
        <w:sz w:val="22"/>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卓俊logo9（透明底色）" style="width:22pt;height:27pt">
          <v:imagedata r:id="rId1" o:title="卓俊logo9（透明底色）"/>
        </v:shape>
      </w:pict>
    </w:r>
    <w:r w:rsidR="002053C2">
      <w:rPr>
        <w:rFonts w:hint="eastAsia"/>
        <w:sz w:val="22"/>
        <w:szCs w:val="28"/>
      </w:rPr>
      <w:t xml:space="preserve">                                                   </w:t>
    </w:r>
    <w:r w:rsidR="002053C2">
      <w:rPr>
        <w:rFonts w:hint="eastAsia"/>
        <w:sz w:val="22"/>
        <w:szCs w:val="28"/>
      </w:rPr>
      <w:t>山东卓俊医药有限公司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FC4"/>
    <w:rsid w:val="00012C2D"/>
    <w:rsid w:val="00015AB4"/>
    <w:rsid w:val="00023129"/>
    <w:rsid w:val="00030D22"/>
    <w:rsid w:val="00031C84"/>
    <w:rsid w:val="00032476"/>
    <w:rsid w:val="00036154"/>
    <w:rsid w:val="00037CAD"/>
    <w:rsid w:val="00057454"/>
    <w:rsid w:val="0006075F"/>
    <w:rsid w:val="00065875"/>
    <w:rsid w:val="00074CC8"/>
    <w:rsid w:val="00074E56"/>
    <w:rsid w:val="0009710A"/>
    <w:rsid w:val="000B01D4"/>
    <w:rsid w:val="000B4584"/>
    <w:rsid w:val="000D3AAB"/>
    <w:rsid w:val="000E406C"/>
    <w:rsid w:val="000F3B32"/>
    <w:rsid w:val="00103B9F"/>
    <w:rsid w:val="001164F6"/>
    <w:rsid w:val="00123118"/>
    <w:rsid w:val="0016336C"/>
    <w:rsid w:val="001727D4"/>
    <w:rsid w:val="00175A6A"/>
    <w:rsid w:val="001A1F9F"/>
    <w:rsid w:val="001A4E7D"/>
    <w:rsid w:val="001A7EF0"/>
    <w:rsid w:val="001F497E"/>
    <w:rsid w:val="001F798C"/>
    <w:rsid w:val="002053C2"/>
    <w:rsid w:val="00205691"/>
    <w:rsid w:val="00212A43"/>
    <w:rsid w:val="002179AA"/>
    <w:rsid w:val="00223DDA"/>
    <w:rsid w:val="00224529"/>
    <w:rsid w:val="00230AE8"/>
    <w:rsid w:val="00235347"/>
    <w:rsid w:val="00262CD0"/>
    <w:rsid w:val="00267D28"/>
    <w:rsid w:val="00270086"/>
    <w:rsid w:val="00272712"/>
    <w:rsid w:val="00272D57"/>
    <w:rsid w:val="002E45EF"/>
    <w:rsid w:val="002F0786"/>
    <w:rsid w:val="003006C8"/>
    <w:rsid w:val="00314563"/>
    <w:rsid w:val="00327617"/>
    <w:rsid w:val="0032765D"/>
    <w:rsid w:val="00340203"/>
    <w:rsid w:val="0035133C"/>
    <w:rsid w:val="003545D6"/>
    <w:rsid w:val="003560F7"/>
    <w:rsid w:val="00362B6B"/>
    <w:rsid w:val="00363A30"/>
    <w:rsid w:val="00370F2A"/>
    <w:rsid w:val="00376BBB"/>
    <w:rsid w:val="00377999"/>
    <w:rsid w:val="00383D0A"/>
    <w:rsid w:val="003C1C84"/>
    <w:rsid w:val="003C216C"/>
    <w:rsid w:val="003E7687"/>
    <w:rsid w:val="00427E02"/>
    <w:rsid w:val="00436ACD"/>
    <w:rsid w:val="00446376"/>
    <w:rsid w:val="004513AF"/>
    <w:rsid w:val="00463A53"/>
    <w:rsid w:val="00467E5D"/>
    <w:rsid w:val="0047036A"/>
    <w:rsid w:val="00480C4C"/>
    <w:rsid w:val="004867C4"/>
    <w:rsid w:val="00494332"/>
    <w:rsid w:val="00494A36"/>
    <w:rsid w:val="0049570A"/>
    <w:rsid w:val="004A52F8"/>
    <w:rsid w:val="004B2165"/>
    <w:rsid w:val="004B6687"/>
    <w:rsid w:val="004D31EC"/>
    <w:rsid w:val="004E718C"/>
    <w:rsid w:val="004F1385"/>
    <w:rsid w:val="00510F61"/>
    <w:rsid w:val="00514B14"/>
    <w:rsid w:val="005231B7"/>
    <w:rsid w:val="00523D42"/>
    <w:rsid w:val="005412B1"/>
    <w:rsid w:val="005435FF"/>
    <w:rsid w:val="005517EE"/>
    <w:rsid w:val="00556087"/>
    <w:rsid w:val="00557279"/>
    <w:rsid w:val="0057777F"/>
    <w:rsid w:val="005A73EA"/>
    <w:rsid w:val="005B2FED"/>
    <w:rsid w:val="005D4DF2"/>
    <w:rsid w:val="00610BF9"/>
    <w:rsid w:val="00616274"/>
    <w:rsid w:val="00620817"/>
    <w:rsid w:val="006603F6"/>
    <w:rsid w:val="00661D01"/>
    <w:rsid w:val="00696C6D"/>
    <w:rsid w:val="0069704F"/>
    <w:rsid w:val="006A0981"/>
    <w:rsid w:val="006A47B3"/>
    <w:rsid w:val="006B0020"/>
    <w:rsid w:val="006B4B02"/>
    <w:rsid w:val="006B5811"/>
    <w:rsid w:val="006B5994"/>
    <w:rsid w:val="006C49B5"/>
    <w:rsid w:val="006C5BE0"/>
    <w:rsid w:val="006D74CD"/>
    <w:rsid w:val="006E48D3"/>
    <w:rsid w:val="006F29C8"/>
    <w:rsid w:val="00704F95"/>
    <w:rsid w:val="00724C62"/>
    <w:rsid w:val="007350E9"/>
    <w:rsid w:val="007521B9"/>
    <w:rsid w:val="00767056"/>
    <w:rsid w:val="00791E6D"/>
    <w:rsid w:val="007A017D"/>
    <w:rsid w:val="007A6D6D"/>
    <w:rsid w:val="007B74E3"/>
    <w:rsid w:val="007E515D"/>
    <w:rsid w:val="007E5F8A"/>
    <w:rsid w:val="00810823"/>
    <w:rsid w:val="00810FA6"/>
    <w:rsid w:val="00815961"/>
    <w:rsid w:val="00816C19"/>
    <w:rsid w:val="00821DF0"/>
    <w:rsid w:val="008362EC"/>
    <w:rsid w:val="008407EB"/>
    <w:rsid w:val="008519CD"/>
    <w:rsid w:val="00853631"/>
    <w:rsid w:val="00871C57"/>
    <w:rsid w:val="0088486A"/>
    <w:rsid w:val="008B6F24"/>
    <w:rsid w:val="008C01D8"/>
    <w:rsid w:val="00944D48"/>
    <w:rsid w:val="00951C82"/>
    <w:rsid w:val="00955AD3"/>
    <w:rsid w:val="0098157A"/>
    <w:rsid w:val="00992E26"/>
    <w:rsid w:val="00994F15"/>
    <w:rsid w:val="009963CA"/>
    <w:rsid w:val="009A3041"/>
    <w:rsid w:val="009B0860"/>
    <w:rsid w:val="009C11BC"/>
    <w:rsid w:val="009C4A0F"/>
    <w:rsid w:val="009D364C"/>
    <w:rsid w:val="009E2ED8"/>
    <w:rsid w:val="009E6851"/>
    <w:rsid w:val="009F1D0B"/>
    <w:rsid w:val="00A171BA"/>
    <w:rsid w:val="00A23626"/>
    <w:rsid w:val="00A379DD"/>
    <w:rsid w:val="00A45B62"/>
    <w:rsid w:val="00A6280F"/>
    <w:rsid w:val="00A63CD7"/>
    <w:rsid w:val="00A63D1C"/>
    <w:rsid w:val="00A6744C"/>
    <w:rsid w:val="00A710D1"/>
    <w:rsid w:val="00A800B7"/>
    <w:rsid w:val="00A832AF"/>
    <w:rsid w:val="00A93F93"/>
    <w:rsid w:val="00AA1571"/>
    <w:rsid w:val="00AA1AB1"/>
    <w:rsid w:val="00AB38B1"/>
    <w:rsid w:val="00AC10BF"/>
    <w:rsid w:val="00AD4632"/>
    <w:rsid w:val="00AE09A4"/>
    <w:rsid w:val="00AF7397"/>
    <w:rsid w:val="00B019D9"/>
    <w:rsid w:val="00B100E1"/>
    <w:rsid w:val="00B21492"/>
    <w:rsid w:val="00B3592F"/>
    <w:rsid w:val="00B41ECE"/>
    <w:rsid w:val="00B44CDF"/>
    <w:rsid w:val="00B532B3"/>
    <w:rsid w:val="00B54679"/>
    <w:rsid w:val="00B54D35"/>
    <w:rsid w:val="00B6055F"/>
    <w:rsid w:val="00B632E2"/>
    <w:rsid w:val="00B91697"/>
    <w:rsid w:val="00BA30B2"/>
    <w:rsid w:val="00BC3FAD"/>
    <w:rsid w:val="00BF7ACD"/>
    <w:rsid w:val="00C02CF6"/>
    <w:rsid w:val="00C04146"/>
    <w:rsid w:val="00C0650F"/>
    <w:rsid w:val="00C110AB"/>
    <w:rsid w:val="00C126D6"/>
    <w:rsid w:val="00C13DAD"/>
    <w:rsid w:val="00C24FC4"/>
    <w:rsid w:val="00C265DE"/>
    <w:rsid w:val="00C32D0F"/>
    <w:rsid w:val="00C43F0A"/>
    <w:rsid w:val="00C51BE6"/>
    <w:rsid w:val="00C860F4"/>
    <w:rsid w:val="00C86585"/>
    <w:rsid w:val="00CA340D"/>
    <w:rsid w:val="00CB0CF6"/>
    <w:rsid w:val="00CC6B83"/>
    <w:rsid w:val="00CE6B62"/>
    <w:rsid w:val="00CF404B"/>
    <w:rsid w:val="00D03CC7"/>
    <w:rsid w:val="00D25030"/>
    <w:rsid w:val="00D32DB2"/>
    <w:rsid w:val="00D4662B"/>
    <w:rsid w:val="00D477F8"/>
    <w:rsid w:val="00D761A0"/>
    <w:rsid w:val="00D87751"/>
    <w:rsid w:val="00D96154"/>
    <w:rsid w:val="00DB4B36"/>
    <w:rsid w:val="00DF1CAC"/>
    <w:rsid w:val="00E045CD"/>
    <w:rsid w:val="00E05CB9"/>
    <w:rsid w:val="00E065AB"/>
    <w:rsid w:val="00E10287"/>
    <w:rsid w:val="00E30B00"/>
    <w:rsid w:val="00E35E11"/>
    <w:rsid w:val="00E41F3A"/>
    <w:rsid w:val="00E5354A"/>
    <w:rsid w:val="00E63A15"/>
    <w:rsid w:val="00E65474"/>
    <w:rsid w:val="00E80018"/>
    <w:rsid w:val="00E8520F"/>
    <w:rsid w:val="00EB1A89"/>
    <w:rsid w:val="00EB4408"/>
    <w:rsid w:val="00EC55AD"/>
    <w:rsid w:val="00ED2AEA"/>
    <w:rsid w:val="00EE796F"/>
    <w:rsid w:val="00EF0731"/>
    <w:rsid w:val="00EF10E6"/>
    <w:rsid w:val="00F31D76"/>
    <w:rsid w:val="00F504AD"/>
    <w:rsid w:val="00F5182D"/>
    <w:rsid w:val="00F72719"/>
    <w:rsid w:val="00F75FBC"/>
    <w:rsid w:val="00F83190"/>
    <w:rsid w:val="00F9337B"/>
    <w:rsid w:val="00FA36BC"/>
    <w:rsid w:val="00FA4EA5"/>
    <w:rsid w:val="00FD319F"/>
    <w:rsid w:val="00FE4A09"/>
    <w:rsid w:val="00FE7A03"/>
    <w:rsid w:val="37F16F40"/>
    <w:rsid w:val="5A054D86"/>
    <w:rsid w:val="6C7E58C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lsdException w:name="Table Grid" w:uiPriority="59"/>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5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B6055F"/>
    <w:rPr>
      <w:b/>
      <w:bCs/>
    </w:rPr>
  </w:style>
  <w:style w:type="paragraph" w:styleId="a4">
    <w:name w:val="annotation text"/>
    <w:basedOn w:val="a"/>
    <w:link w:val="Char0"/>
    <w:uiPriority w:val="99"/>
    <w:semiHidden/>
    <w:rsid w:val="00B6055F"/>
    <w:pPr>
      <w:jc w:val="left"/>
    </w:pPr>
  </w:style>
  <w:style w:type="paragraph" w:styleId="a5">
    <w:name w:val="Balloon Text"/>
    <w:basedOn w:val="a"/>
    <w:link w:val="Char1"/>
    <w:uiPriority w:val="99"/>
    <w:semiHidden/>
    <w:rsid w:val="00B6055F"/>
    <w:rPr>
      <w:sz w:val="18"/>
      <w:szCs w:val="18"/>
    </w:rPr>
  </w:style>
  <w:style w:type="paragraph" w:styleId="a6">
    <w:name w:val="footer"/>
    <w:basedOn w:val="a"/>
    <w:uiPriority w:val="99"/>
    <w:unhideWhenUsed/>
    <w:rsid w:val="00B6055F"/>
    <w:pPr>
      <w:tabs>
        <w:tab w:val="center" w:pos="4153"/>
        <w:tab w:val="right" w:pos="8306"/>
      </w:tabs>
      <w:snapToGrid w:val="0"/>
      <w:jc w:val="left"/>
    </w:pPr>
    <w:rPr>
      <w:sz w:val="18"/>
    </w:rPr>
  </w:style>
  <w:style w:type="paragraph" w:styleId="a7">
    <w:name w:val="header"/>
    <w:basedOn w:val="a"/>
    <w:uiPriority w:val="99"/>
    <w:unhideWhenUsed/>
    <w:rsid w:val="00B605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uiPriority w:val="99"/>
    <w:unhideWhenUsed/>
    <w:rsid w:val="00B6055F"/>
    <w:rPr>
      <w:color w:val="0000FF"/>
      <w:u w:val="single"/>
    </w:rPr>
  </w:style>
  <w:style w:type="character" w:styleId="a9">
    <w:name w:val="annotation reference"/>
    <w:basedOn w:val="a0"/>
    <w:uiPriority w:val="99"/>
    <w:semiHidden/>
    <w:qFormat/>
    <w:rsid w:val="00B6055F"/>
    <w:rPr>
      <w:sz w:val="21"/>
      <w:szCs w:val="21"/>
    </w:rPr>
  </w:style>
  <w:style w:type="paragraph" w:styleId="aa">
    <w:name w:val="List Paragraph"/>
    <w:basedOn w:val="a"/>
    <w:uiPriority w:val="99"/>
    <w:qFormat/>
    <w:rsid w:val="00B6055F"/>
    <w:pPr>
      <w:ind w:firstLineChars="200" w:firstLine="420"/>
    </w:pPr>
  </w:style>
  <w:style w:type="character" w:customStyle="1" w:styleId="wa-fanyi-first-secondtrans">
    <w:name w:val="wa-fanyi-first-secondtrans"/>
    <w:basedOn w:val="a0"/>
    <w:uiPriority w:val="99"/>
    <w:rsid w:val="00B6055F"/>
  </w:style>
  <w:style w:type="character" w:customStyle="1" w:styleId="apple-converted-space">
    <w:name w:val="apple-converted-space"/>
    <w:basedOn w:val="a0"/>
    <w:uiPriority w:val="99"/>
    <w:qFormat/>
    <w:rsid w:val="00B6055F"/>
  </w:style>
  <w:style w:type="character" w:customStyle="1" w:styleId="Char0">
    <w:name w:val="批注文字 Char"/>
    <w:basedOn w:val="a0"/>
    <w:link w:val="a4"/>
    <w:uiPriority w:val="99"/>
    <w:locked/>
    <w:rsid w:val="00B6055F"/>
    <w:rPr>
      <w:kern w:val="2"/>
      <w:sz w:val="24"/>
      <w:szCs w:val="24"/>
    </w:rPr>
  </w:style>
  <w:style w:type="character" w:customStyle="1" w:styleId="Char">
    <w:name w:val="批注主题 Char"/>
    <w:basedOn w:val="Char0"/>
    <w:link w:val="a3"/>
    <w:uiPriority w:val="99"/>
    <w:locked/>
    <w:rsid w:val="00B6055F"/>
    <w:rPr>
      <w:b/>
      <w:bCs/>
    </w:rPr>
  </w:style>
  <w:style w:type="character" w:customStyle="1" w:styleId="Char1">
    <w:name w:val="批注框文本 Char"/>
    <w:basedOn w:val="a0"/>
    <w:link w:val="a5"/>
    <w:uiPriority w:val="99"/>
    <w:locked/>
    <w:rsid w:val="00B6055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dzhuojun@126.com" TargetMode="External"/><Relationship Id="rId1" Type="http://schemas.openxmlformats.org/officeDocument/2006/relationships/hyperlink" Target="http://www.sdzhuoju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638</Words>
  <Characters>43</Characters>
  <Application>Microsoft Office Word</Application>
  <DocSecurity>0</DocSecurity>
  <Lines>1</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品牌定位：</dc:title>
  <dc:creator>lw</dc:creator>
  <cp:lastModifiedBy>microsoft</cp:lastModifiedBy>
  <cp:revision>6</cp:revision>
  <cp:lastPrinted>2017-12-25T04:05:00Z</cp:lastPrinted>
  <dcterms:created xsi:type="dcterms:W3CDTF">2017-08-24T15:09:00Z</dcterms:created>
  <dcterms:modified xsi:type="dcterms:W3CDTF">2017-12-25T04:09:00Z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